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30" w:line="360" w:lineRule="auto"/>
        <w:jc w:val="center"/>
        <w:rPr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EDITAL Nº 02/2026/PROPPG/IFPA/UAB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I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REQUERIMENTO DE INSCRIÇÃO AO PROCESSO SELETIVO DE</w:t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ASSISTENTE PEDAGÓGICO – APOIO PEDAGÓGICO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0.0" w:type="dxa"/>
        <w:jc w:val="left"/>
        <w:tblInd w:w="307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2280"/>
        <w:gridCol w:w="720"/>
        <w:gridCol w:w="480"/>
        <w:gridCol w:w="1060"/>
        <w:gridCol w:w="700"/>
        <w:gridCol w:w="800"/>
        <w:gridCol w:w="900"/>
        <w:gridCol w:w="2120"/>
        <w:tblGridChange w:id="0">
          <w:tblGrid>
            <w:gridCol w:w="2280"/>
            <w:gridCol w:w="720"/>
            <w:gridCol w:w="480"/>
            <w:gridCol w:w="1060"/>
            <w:gridCol w:w="700"/>
            <w:gridCol w:w="800"/>
            <w:gridCol w:w="900"/>
            <w:gridCol w:w="2120"/>
          </w:tblGrid>
        </w:tblGridChange>
      </w:tblGrid>
      <w:tr>
        <w:trPr>
          <w:cantSplit w:val="0"/>
          <w:trHeight w:val="519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40" w:lineRule="auto"/>
              <w:ind w:left="12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40" w:lineRule="auto"/>
              <w:ind w:left="12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Cargo selecionado para atuação 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12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Campus de lotação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11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Cargo no IFPA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12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Registro geral (RG)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11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CPF</w:t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2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de nascimento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2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Nacionalidade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1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Cidade/UF de nascimento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7" w:lineRule="auto"/>
              <w:ind w:left="12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E-mail institucional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7" w:lineRule="auto"/>
              <w:ind w:left="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E-mail alternativo</w:t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7" w:lineRule="auto"/>
              <w:ind w:left="11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Telefone celular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12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Endereço completo</w:t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12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CEP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12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Bairro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1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Cidade/UF</w:t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07"/>
          <w:tab w:val="left" w:leader="none" w:pos="7403"/>
        </w:tabs>
        <w:spacing w:after="0" w:before="218" w:line="276" w:lineRule="auto"/>
        <w:ind w:left="286" w:right="32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Venho requerer a inscrição no processo seletivo simplificado para formação de cadastro de reserva destinado à função de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Assistente Pedagógico – Apoio Pedagógico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para atuar no Sistema UAB.</w:t>
      </w:r>
    </w:p>
    <w:p w:rsidR="00000000" w:rsidDel="00000000" w:rsidP="00000000" w:rsidRDefault="00000000" w:rsidRPr="00000000" w14:paraId="00000047">
      <w:pPr>
        <w:spacing w:before="200" w:line="276" w:lineRule="auto"/>
        <w:ind w:left="286" w:right="32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Responsabilizo-me integralmente pelos dados desta ficha de inscrição, bem como pelos documentos exigidos pelo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Edital nº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02/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202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/PROPPG/IFPA/UAB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83"/>
          <w:tab w:val="left" w:leader="none" w:pos="5423"/>
        </w:tabs>
        <w:spacing w:after="0" w:before="0" w:line="240" w:lineRule="auto"/>
        <w:ind w:left="0" w:right="26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202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before="1" w:lineRule="auto"/>
        <w:ind w:right="32"/>
        <w:jc w:val="center"/>
        <w:rPr>
          <w:sz w:val="20"/>
          <w:szCs w:val="20"/>
        </w:rPr>
        <w:sectPr>
          <w:headerReference r:id="rId7" w:type="default"/>
          <w:pgSz w:h="16840" w:w="11920" w:orient="portrait"/>
          <w:pgMar w:bottom="1134" w:top="851" w:left="1134" w:right="1134" w:header="1455" w:footer="0"/>
          <w:pgNumType w:start="1"/>
        </w:sectPr>
      </w:pPr>
      <w:r w:rsidDel="00000000" w:rsidR="00000000" w:rsidRPr="00000000">
        <w:rPr>
          <w:sz w:val="20"/>
          <w:szCs w:val="20"/>
          <w:rtl w:val="0"/>
        </w:rPr>
        <w:t xml:space="preserve">Assinatura do candidato</w:t>
      </w:r>
    </w:p>
    <w:p w:rsidR="00000000" w:rsidDel="00000000" w:rsidP="00000000" w:rsidRDefault="00000000" w:rsidRPr="00000000" w14:paraId="0000004F">
      <w:pPr>
        <w:spacing w:before="230" w:line="360" w:lineRule="auto"/>
        <w:jc w:val="center"/>
        <w:rPr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EDITAL Nº 02/2026/PROPPG/IFPA/UAB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" w:firstLine="0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ANEXO II</w:t>
      </w:r>
    </w:p>
    <w:p w:rsidR="00000000" w:rsidDel="00000000" w:rsidP="00000000" w:rsidRDefault="00000000" w:rsidRPr="00000000" w14:paraId="00000051">
      <w:pPr>
        <w:ind w:left="5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FICHA DE AVALIAÇÃO CURRICULAR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80.0" w:type="dxa"/>
        <w:jc w:val="left"/>
        <w:tblInd w:w="307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837"/>
        <w:gridCol w:w="3283"/>
        <w:gridCol w:w="2440"/>
        <w:gridCol w:w="1640"/>
        <w:gridCol w:w="980"/>
        <w:tblGridChange w:id="0">
          <w:tblGrid>
            <w:gridCol w:w="837"/>
            <w:gridCol w:w="3283"/>
            <w:gridCol w:w="2440"/>
            <w:gridCol w:w="1640"/>
            <w:gridCol w:w="980"/>
          </w:tblGrid>
        </w:tblGridChange>
      </w:tblGrid>
      <w:tr>
        <w:trPr>
          <w:cantSplit w:val="0"/>
          <w:trHeight w:val="46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2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do candidato: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CPF: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2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Cargo para atuação: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9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Critério 1</w:t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TITULAÇÃO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87" w:right="62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Pontuação</w:t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34" w:right="-15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Avaliação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24" w:lineRule="auto"/>
              <w:ind w:left="11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Especialização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08" w:lineRule="auto"/>
              <w:ind w:left="87" w:right="6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20" w:lineRule="auto"/>
              <w:ind w:left="11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Mestrado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87" w:right="6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11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Doutorado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87" w:right="6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0" w:right="72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Pontuação máxima</w:t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87" w:right="62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Critério 2</w:t>
            </w:r>
          </w:p>
        </w:tc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466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EXPERIÊNCIA NA EAD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7" w:right="62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Pontuação</w:t>
            </w:r>
          </w:p>
        </w:tc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34" w:right="-15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Avaliação</w:t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Tutor a distância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13" w:lineRule="auto"/>
              <w:ind w:left="0" w:right="6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 ponto por ano completo de atuação.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87" w:right="6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Máximo de 5 anos (5 pontos).</w:t>
            </w:r>
          </w:p>
        </w:tc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Professor formador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13" w:lineRule="auto"/>
              <w:ind w:left="0" w:right="6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 ponto por disciplina ministrada com carga horária igual ou maior que 30 horas.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13" w:lineRule="auto"/>
              <w:ind w:left="0" w:right="6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Máximo de 5 disciplinas (5 pontos)</w:t>
            </w:r>
          </w:p>
        </w:tc>
        <w:tc>
          <w:tcPr/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Apoio/assistência pedagógica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13" w:lineRule="auto"/>
              <w:ind w:left="0" w:right="6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pontos por ano completo de atuação.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13" w:lineRule="auto"/>
              <w:ind w:left="0" w:right="6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Máximo de 5 anos (10 pontos).</w:t>
            </w:r>
          </w:p>
        </w:tc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Outras funções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13" w:lineRule="auto"/>
              <w:ind w:left="0" w:right="6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 ponto por ano completo de atuação.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13" w:lineRule="auto"/>
              <w:ind w:left="0" w:right="6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Máximo de 5 anos (5 pontos).</w:t>
            </w:r>
          </w:p>
        </w:tc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0" w:lineRule="auto"/>
              <w:ind w:left="0" w:right="72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Pontuação máxima</w:t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0" w:lineRule="auto"/>
              <w:ind w:left="87" w:right="62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8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Critério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EXPERIÊNCIA PEDAGÓGICA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7" w:right="62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Pontuação</w:t>
            </w:r>
          </w:p>
        </w:tc>
        <w:tc>
          <w:tcPr/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-15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Avaliação</w:t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Atuação em equipes pedagógicas**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13" w:lineRule="auto"/>
              <w:ind w:left="0" w:right="6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pontos por ano completo de experiência.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13" w:lineRule="auto"/>
              <w:ind w:left="0" w:right="6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Máximo de 5 anos. (10 pontos)</w:t>
            </w:r>
          </w:p>
        </w:tc>
        <w:tc>
          <w:tcPr/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Atuação em docência no ensino superior presencial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13" w:lineRule="auto"/>
              <w:ind w:left="0" w:right="6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 ponto por disciplina ministrada com carga horária igual ou maior que 40 horas.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30" w:lineRule="auto"/>
              <w:ind w:left="89" w:right="6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Máximo de 5 disciplinas (5 pontos)</w:t>
            </w:r>
          </w:p>
        </w:tc>
        <w:tc>
          <w:tcPr/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0" w:lineRule="auto"/>
              <w:ind w:left="0" w:right="72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Pontuação máxima</w:t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0" w:lineRule="auto"/>
              <w:ind w:left="87" w:right="62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0" w:lineRule="auto"/>
              <w:ind w:left="0" w:right="72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 geral</w:t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0" w:lineRule="auto"/>
              <w:ind w:left="87" w:right="62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C">
      <w:pPr>
        <w:spacing w:before="23" w:lineRule="auto"/>
        <w:ind w:left="287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* Considera-se apenas a maior titulação.</w:t>
      </w:r>
    </w:p>
    <w:p w:rsidR="00000000" w:rsidDel="00000000" w:rsidP="00000000" w:rsidRDefault="00000000" w:rsidRPr="00000000" w14:paraId="000000BD">
      <w:pPr>
        <w:spacing w:before="23" w:lineRule="auto"/>
        <w:ind w:left="287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** Atividades não cumulativas com aquelas do Critério 2.</w:t>
      </w:r>
    </w:p>
    <w:p w:rsidR="00000000" w:rsidDel="00000000" w:rsidP="00000000" w:rsidRDefault="00000000" w:rsidRPr="00000000" w14:paraId="000000BE">
      <w:pPr>
        <w:spacing w:before="23" w:lineRule="auto"/>
        <w:ind w:left="287"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sectPr>
      <w:type w:val="nextPage"/>
      <w:pgSz w:h="16840" w:w="11920" w:orient="portrait"/>
      <w:pgMar w:bottom="1134" w:top="851" w:left="1134" w:right="1134" w:header="1346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Lucida Sans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3"/>
      <w:tblW w:w="9628.0" w:type="dxa"/>
      <w:jc w:val="center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3209"/>
      <w:gridCol w:w="3209"/>
      <w:gridCol w:w="3210"/>
      <w:tblGridChange w:id="0">
        <w:tblGrid>
          <w:gridCol w:w="3209"/>
          <w:gridCol w:w="3209"/>
          <w:gridCol w:w="3210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C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center"/>
            <w:rPr>
              <w:rFonts w:ascii="Lucida Sans" w:cs="Lucida Sans" w:eastAsia="Lucida Sans" w:hAnsi="Lucida Sans"/>
              <w:color w:val="000000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4"/>
              <w:szCs w:val="24"/>
            </w:rPr>
            <w:drawing>
              <wp:inline distB="0" distT="0" distL="0" distR="0">
                <wp:extent cx="962025" cy="571500"/>
                <wp:effectExtent b="0" l="0" r="0" t="0"/>
                <wp:docPr descr="Desenho de personagem de desenho animado&#10;&#10;O conteúdo gerado por IA pode estar incorreto." id="2064187654" name="image2.png"/>
                <a:graphic>
                  <a:graphicData uri="http://schemas.openxmlformats.org/drawingml/2006/picture">
                    <pic:pic>
                      <pic:nvPicPr>
                        <pic:cNvPr descr="Desenho de personagem de desenho animado&#10;&#10;O conteúdo gerado por IA pode estar incorreto."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2025" cy="5715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C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center"/>
            <w:rPr>
              <w:rFonts w:ascii="Lucida Sans" w:cs="Lucida Sans" w:eastAsia="Lucida Sans" w:hAnsi="Lucida Sans"/>
              <w:color w:val="000000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4"/>
              <w:szCs w:val="24"/>
            </w:rPr>
            <w:drawing>
              <wp:inline distB="0" distT="0" distL="0" distR="0">
                <wp:extent cx="609600" cy="733425"/>
                <wp:effectExtent b="0" l="0" r="0" t="0"/>
                <wp:docPr descr="Uma imagem contendo Ícone&#10;&#10;O conteúdo gerado por IA pode estar incorreto." id="2064187656" name="image3.png"/>
                <a:graphic>
                  <a:graphicData uri="http://schemas.openxmlformats.org/drawingml/2006/picture">
                    <pic:pic>
                      <pic:nvPicPr>
                        <pic:cNvPr descr="Uma imagem contendo Ícone&#10;&#10;O conteúdo gerado por IA pode estar incorreto." id="0" name="image3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7334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C2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center"/>
            <w:rPr>
              <w:rFonts w:ascii="Lucida Sans" w:cs="Lucida Sans" w:eastAsia="Lucida Sans" w:hAnsi="Lucida Sans"/>
              <w:color w:val="000000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4"/>
              <w:szCs w:val="24"/>
            </w:rPr>
            <w:drawing>
              <wp:inline distB="0" distT="0" distL="0" distR="0">
                <wp:extent cx="923925" cy="609600"/>
                <wp:effectExtent b="0" l="0" r="0" t="0"/>
                <wp:docPr descr="Logotipo, nome da empresa&#10;&#10;O conteúdo gerado por IA pode estar incorreto." id="2064187655" name="image1.jpg"/>
                <a:graphic>
                  <a:graphicData uri="http://schemas.openxmlformats.org/drawingml/2006/picture">
                    <pic:pic>
                      <pic:nvPicPr>
                        <pic:cNvPr descr="Logotipo, nome da empresa&#10;&#10;O conteúdo gerado por IA pode estar incorreto." id="0" name="image1.jp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3925" cy="6096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C3">
    <w:pPr>
      <w:jc w:val="center"/>
      <w:rPr>
        <w:rFonts w:ascii="Open Sans" w:cs="Open Sans" w:eastAsia="Open Sans" w:hAnsi="Open Sans"/>
        <w:color w:val="00000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4">
    <w:pPr>
      <w:jc w:val="center"/>
      <w:rPr>
        <w:rFonts w:ascii="Open Sans" w:cs="Open Sans" w:eastAsia="Open Sans" w:hAnsi="Open Sans"/>
        <w:color w:val="000000"/>
        <w:sz w:val="20"/>
        <w:szCs w:val="20"/>
      </w:rPr>
    </w:pPr>
    <w:r w:rsidDel="00000000" w:rsidR="00000000" w:rsidRPr="00000000">
      <w:rPr>
        <w:rFonts w:ascii="Open Sans" w:cs="Open Sans" w:eastAsia="Open Sans" w:hAnsi="Open Sans"/>
        <w:color w:val="000000"/>
        <w:sz w:val="20"/>
        <w:szCs w:val="20"/>
        <w:rtl w:val="0"/>
      </w:rPr>
      <w:t xml:space="preserve">Coordenação de Aperfeiçoamento de Pessoal de Nível Superior</w:t>
    </w:r>
  </w:p>
  <w:p w:rsidR="00000000" w:rsidDel="00000000" w:rsidP="00000000" w:rsidRDefault="00000000" w:rsidRPr="00000000" w14:paraId="000000C5">
    <w:pPr>
      <w:jc w:val="center"/>
      <w:rPr>
        <w:rFonts w:ascii="Open Sans" w:cs="Open Sans" w:eastAsia="Open Sans" w:hAnsi="Open Sans"/>
        <w:sz w:val="20"/>
        <w:szCs w:val="20"/>
      </w:rPr>
    </w:pPr>
    <w:r w:rsidDel="00000000" w:rsidR="00000000" w:rsidRPr="00000000">
      <w:rPr>
        <w:rFonts w:ascii="Open Sans" w:cs="Open Sans" w:eastAsia="Open Sans" w:hAnsi="Open Sans"/>
        <w:color w:val="000000"/>
        <w:sz w:val="20"/>
        <w:szCs w:val="20"/>
        <w:rtl w:val="0"/>
      </w:rPr>
      <w:t xml:space="preserve">Universidade Aberta do Brasil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6">
    <w:pPr>
      <w:jc w:val="center"/>
      <w:rPr>
        <w:rFonts w:ascii="Open Sans" w:cs="Open Sans" w:eastAsia="Open Sans" w:hAnsi="Open Sans"/>
        <w:color w:val="000000"/>
        <w:sz w:val="20"/>
        <w:szCs w:val="20"/>
      </w:rPr>
    </w:pPr>
    <w:r w:rsidDel="00000000" w:rsidR="00000000" w:rsidRPr="00000000">
      <w:rPr>
        <w:rFonts w:ascii="Open Sans" w:cs="Open Sans" w:eastAsia="Open Sans" w:hAnsi="Open Sans"/>
        <w:color w:val="000000"/>
        <w:sz w:val="20"/>
        <w:szCs w:val="20"/>
        <w:rtl w:val="0"/>
      </w:rPr>
      <w:t xml:space="preserve">Instituto Federal de Educação, Ciência e Tecnologia do Pará</w:t>
    </w:r>
  </w:p>
  <w:p w:rsidR="00000000" w:rsidDel="00000000" w:rsidP="00000000" w:rsidRDefault="00000000" w:rsidRPr="00000000" w14:paraId="000000C7">
    <w:pPr>
      <w:jc w:val="center"/>
      <w:rPr>
        <w:rFonts w:ascii="Open Sans" w:cs="Open Sans" w:eastAsia="Open Sans" w:hAnsi="Open Sans"/>
        <w:color w:val="000000"/>
        <w:sz w:val="20"/>
        <w:szCs w:val="20"/>
      </w:rPr>
    </w:pPr>
    <w:r w:rsidDel="00000000" w:rsidR="00000000" w:rsidRPr="00000000">
      <w:rPr>
        <w:rFonts w:ascii="Open Sans" w:cs="Open Sans" w:eastAsia="Open Sans" w:hAnsi="Open Sans"/>
        <w:color w:val="000000"/>
        <w:sz w:val="20"/>
        <w:szCs w:val="20"/>
        <w:rtl w:val="0"/>
      </w:rPr>
      <w:t xml:space="preserve">Pró-Reitoria de Pesquisa, Pós-graduação e Inovação</w:t>
    </w:r>
  </w:p>
  <w:p w:rsidR="00000000" w:rsidDel="00000000" w:rsidP="00000000" w:rsidRDefault="00000000" w:rsidRPr="00000000" w14:paraId="000000C8">
    <w:pPr>
      <w:jc w:val="center"/>
      <w:rPr>
        <w:rFonts w:ascii="Open Sans" w:cs="Open Sans" w:eastAsia="Open Sans" w:hAnsi="Open Sans"/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389"/>
      <w:jc w:val="center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 w:val="1"/>
    <w:pPr>
      <w:spacing w:before="160"/>
      <w:ind w:left="120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character" w:styleId="PargrafodaListaChar" w:customStyle="1">
    <w:name w:val="Parágrafo da Lista Char"/>
    <w:link w:val="PargrafodaLista"/>
    <w:uiPriority w:val="34"/>
    <w:locked w:val="1"/>
    <w:rsid w:val="00DE6D30"/>
    <w:rPr>
      <w:rFonts w:ascii="Arial MT" w:cs="Arial MT" w:eastAsia="Arial MT" w:hAnsi="Arial MT"/>
      <w:lang w:val="pt-PT"/>
    </w:rPr>
  </w:style>
  <w:style w:type="character" w:styleId="Refdecomentrio">
    <w:name w:val="annotation reference"/>
    <w:basedOn w:val="Fontepargpadro"/>
    <w:uiPriority w:val="99"/>
    <w:semiHidden w:val="1"/>
    <w:unhideWhenUsed w:val="1"/>
    <w:rsid w:val="0081504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 w:val="1"/>
    <w:rsid w:val="0081504E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81504E"/>
    <w:rPr>
      <w:rFonts w:ascii="Arial MT" w:cs="Arial MT" w:eastAsia="Arial MT" w:hAnsi="Arial MT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81504E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81504E"/>
    <w:rPr>
      <w:rFonts w:ascii="Arial MT" w:cs="Arial MT" w:eastAsia="Arial MT" w:hAnsi="Arial MT"/>
      <w:b w:val="1"/>
      <w:bCs w:val="1"/>
      <w:sz w:val="20"/>
      <w:szCs w:val="20"/>
      <w:lang w:val="pt-PT"/>
    </w:rPr>
  </w:style>
  <w:style w:type="paragraph" w:styleId="Cabealho">
    <w:name w:val="header"/>
    <w:basedOn w:val="Normal"/>
    <w:link w:val="CabealhoChar"/>
    <w:uiPriority w:val="99"/>
    <w:unhideWhenUsed w:val="1"/>
    <w:rsid w:val="0064103F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64103F"/>
    <w:rPr>
      <w:rFonts w:ascii="Arial MT" w:cs="Arial MT" w:eastAsia="Arial MT" w:hAnsi="Arial MT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64103F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64103F"/>
    <w:rPr>
      <w:rFonts w:ascii="Arial MT" w:cs="Arial MT" w:eastAsia="Arial MT" w:hAnsi="Arial MT"/>
      <w:lang w:val="pt-PT"/>
    </w:rPr>
  </w:style>
  <w:style w:type="character" w:styleId="Hyperlink">
    <w:name w:val="Hyperlink"/>
    <w:basedOn w:val="Fontepargpadro"/>
    <w:uiPriority w:val="99"/>
    <w:unhideWhenUsed w:val="1"/>
    <w:rsid w:val="00985FC3"/>
    <w:rPr>
      <w:color w:val="0000ff" w:themeColor="hyperlink"/>
      <w:u w:val="singl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APtdzYLeSfgq1BOOTgb3YzvVcA==">CgMxLjA4AHIhMURzWjB4NWlVMTVZeE1QSHJ3YXI1STNuXzh4ckQzUGJE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2025-12-04T20:20:00Z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Producer">
    <vt:lpwstr>Skia/PDF m139 Google Docs Renderer</vt:lpwstr>
  </property>
  <property fmtid="{D5CDD505-2E9C-101B-9397-08002B2CF9AE}" pid="4" name="LastSaved">
    <vt:filetime>2025-09-15T00:00:00Z</vt:filetime>
  </property>
</Properties>
</file>